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4379" w14:textId="1B11B07D" w:rsidR="00EB4A35" w:rsidRDefault="001A5E11">
      <w:r>
        <w:t>Step-by-Step Instructions to obtaining your departments reports from previous years.</w:t>
      </w:r>
    </w:p>
    <w:p w14:paraId="41E8E34E" w14:textId="77777777" w:rsidR="001A5E11" w:rsidRDefault="001A5E11"/>
    <w:p w14:paraId="45BD85E1" w14:textId="74989348" w:rsidR="001A5E11" w:rsidRDefault="001A5E11" w:rsidP="001A5E11">
      <w:pPr>
        <w:numPr>
          <w:ilvl w:val="0"/>
          <w:numId w:val="1"/>
        </w:numPr>
      </w:pPr>
      <w:r w:rsidRPr="001A5E11">
        <w:t xml:space="preserve">Click on this link </w:t>
      </w:r>
      <w:hyperlink r:id="rId5" w:history="1">
        <w:r w:rsidRPr="001A5E11">
          <w:rPr>
            <w:rStyle w:val="Hyperlink"/>
          </w:rPr>
          <w:t>https://www.usfa.fem</w:t>
        </w:r>
        <w:r w:rsidRPr="001A5E11">
          <w:rPr>
            <w:rStyle w:val="Hyperlink"/>
          </w:rPr>
          <w:t>a</w:t>
        </w:r>
        <w:r w:rsidRPr="001A5E11">
          <w:rPr>
            <w:rStyle w:val="Hyperlink"/>
          </w:rPr>
          <w:t>.gov/nfirs/</w:t>
        </w:r>
      </w:hyperlink>
      <w:r w:rsidRPr="001A5E11">
        <w:t xml:space="preserve">  and locate the Login or register option in the lower </w:t>
      </w:r>
      <w:r w:rsidRPr="001A5E11">
        <w:t>right-hand</w:t>
      </w:r>
      <w:r w:rsidRPr="001A5E11">
        <w:t xml:space="preserve"> side of the screen</w:t>
      </w:r>
      <w:r>
        <w:t xml:space="preserve"> as you see below</w:t>
      </w:r>
      <w:r w:rsidRPr="001A5E11">
        <w:t>.  Once there, go ahead and register.</w:t>
      </w:r>
    </w:p>
    <w:p w14:paraId="2F00612C" w14:textId="5A7F1474" w:rsidR="001A5E11" w:rsidRDefault="001A5E11" w:rsidP="001A5E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8FCA" wp14:editId="024119A1">
                <wp:simplePos x="0" y="0"/>
                <wp:positionH relativeFrom="column">
                  <wp:posOffset>3375660</wp:posOffset>
                </wp:positionH>
                <wp:positionV relativeFrom="paragraph">
                  <wp:posOffset>789305</wp:posOffset>
                </wp:positionV>
                <wp:extent cx="1828800" cy="1074420"/>
                <wp:effectExtent l="0" t="0" r="19050" b="11430"/>
                <wp:wrapNone/>
                <wp:docPr id="82017559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74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67BA68" id="Oval 1" o:spid="_x0000_s1026" style="position:absolute;margin-left:265.8pt;margin-top:62.15pt;width:2in;height:8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" filled="f" strokecolor="#e00" strokeweight="1.5pt">
                <v:stroke joinstyle="miter"/>
              </v:oval>
            </w:pict>
          </mc:Fallback>
        </mc:AlternateContent>
      </w:r>
      <w:r w:rsidRPr="001A5E11">
        <w:drawing>
          <wp:inline distT="0" distB="0" distL="0" distR="0" wp14:anchorId="3B7FCB53" wp14:editId="62227E8A">
            <wp:extent cx="5943600" cy="1795780"/>
            <wp:effectExtent l="0" t="0" r="0" b="0"/>
            <wp:docPr id="258320139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20139" name="Picture 1" descr="A picture containing graphical user interfa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524B" w14:textId="77777777" w:rsidR="001A5E11" w:rsidRPr="001A5E11" w:rsidRDefault="001A5E11" w:rsidP="001A5E11"/>
    <w:p w14:paraId="12C5DD43" w14:textId="7BAEC1FD" w:rsidR="001A5E11" w:rsidRPr="001A5E11" w:rsidRDefault="001A5E11" w:rsidP="001A5E11">
      <w:pPr>
        <w:numPr>
          <w:ilvl w:val="0"/>
          <w:numId w:val="1"/>
        </w:numPr>
      </w:pPr>
      <w:r w:rsidRPr="001A5E11">
        <w:t xml:space="preserve">Once you have registered, e-mail Richard Taylor at </w:t>
      </w:r>
      <w:hyperlink r:id="rId7" w:history="1">
        <w:r w:rsidRPr="001A5E11">
          <w:rPr>
            <w:rStyle w:val="Hyperlink"/>
          </w:rPr>
          <w:t>richard.e.taylor@maine.gov</w:t>
        </w:r>
      </w:hyperlink>
      <w:r w:rsidRPr="001A5E11">
        <w:t xml:space="preserve"> </w:t>
      </w:r>
      <w:r>
        <w:t xml:space="preserve">and let him know you’re register </w:t>
      </w:r>
      <w:r w:rsidRPr="001A5E11">
        <w:t>so that he can allow you into the system.</w:t>
      </w:r>
    </w:p>
    <w:p w14:paraId="4BC6029F" w14:textId="75C8D30F" w:rsidR="001A5E11" w:rsidRDefault="001A5E11" w:rsidP="001A5E11">
      <w:pPr>
        <w:numPr>
          <w:ilvl w:val="0"/>
          <w:numId w:val="1"/>
        </w:numPr>
      </w:pPr>
      <w:r w:rsidRPr="001A5E11">
        <w:t xml:space="preserve">Now go </w:t>
      </w:r>
      <w:r>
        <w:t xml:space="preserve">back </w:t>
      </w:r>
      <w:r w:rsidRPr="001A5E11">
        <w:t xml:space="preserve">to </w:t>
      </w:r>
      <w:hyperlink r:id="rId8" w:history="1">
        <w:r w:rsidRPr="001A5E11">
          <w:rPr>
            <w:rStyle w:val="Hyperlink"/>
          </w:rPr>
          <w:t>https://www.usf</w:t>
        </w:r>
        <w:r w:rsidRPr="001A5E11">
          <w:rPr>
            <w:rStyle w:val="Hyperlink"/>
          </w:rPr>
          <w:t>a</w:t>
        </w:r>
        <w:r w:rsidRPr="001A5E11">
          <w:rPr>
            <w:rStyle w:val="Hyperlink"/>
          </w:rPr>
          <w:t>.fema.gov/nfirs/</w:t>
        </w:r>
      </w:hyperlink>
      <w:r w:rsidRPr="001A5E11">
        <w:t xml:space="preserve"> and go back to where you registered and click login.</w:t>
      </w:r>
    </w:p>
    <w:p w14:paraId="6CD4A21D" w14:textId="31840347" w:rsidR="001A5E11" w:rsidRPr="001A5E11" w:rsidRDefault="001A5E11" w:rsidP="001A5E1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E8A85" wp14:editId="0F7C7E4C">
                <wp:simplePos x="0" y="0"/>
                <wp:positionH relativeFrom="column">
                  <wp:posOffset>4343400</wp:posOffset>
                </wp:positionH>
                <wp:positionV relativeFrom="paragraph">
                  <wp:posOffset>802640</wp:posOffset>
                </wp:positionV>
                <wp:extent cx="1828800" cy="1074420"/>
                <wp:effectExtent l="0" t="0" r="19050" b="11430"/>
                <wp:wrapNone/>
                <wp:docPr id="4997835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744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CBBBDF" id="Oval 1" o:spid="_x0000_s1026" style="position:absolute;margin-left:342pt;margin-top:63.2pt;width:2in;height:8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" filled="f" strokecolor="#e00" strokeweight="1.5pt">
                <v:stroke joinstyle="miter"/>
              </v:oval>
            </w:pict>
          </mc:Fallback>
        </mc:AlternateContent>
      </w:r>
      <w:r w:rsidRPr="001A5E11">
        <w:drawing>
          <wp:inline distT="0" distB="0" distL="0" distR="0" wp14:anchorId="2A16EA4D" wp14:editId="45021A9C">
            <wp:extent cx="5943600" cy="2102485"/>
            <wp:effectExtent l="0" t="0" r="0" b="0"/>
            <wp:docPr id="1127905192" name="Picture 1" descr="Chart, hist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05192" name="Picture 1" descr="Chart, histo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58D8" w14:textId="7FA84A72" w:rsidR="001A5E11" w:rsidRPr="001A5E11" w:rsidRDefault="001A5E11" w:rsidP="001A5E11">
      <w:pPr>
        <w:numPr>
          <w:ilvl w:val="0"/>
          <w:numId w:val="1"/>
        </w:numPr>
      </w:pPr>
      <w:r w:rsidRPr="001A5E11">
        <w:t>Once you're in, </w:t>
      </w:r>
      <w:r>
        <w:t>go to Incident Management and click on Export Incidents as you see below.</w:t>
      </w:r>
      <w:r w:rsidR="009D2E25">
        <w:t xml:space="preserve">  This will bring you to the “Bulk Export Incidents” page.</w:t>
      </w:r>
    </w:p>
    <w:p w14:paraId="260194F7" w14:textId="2D5F4F58" w:rsidR="001A5E11" w:rsidRDefault="001A5E1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3A8CD" wp14:editId="751E6CFB">
                <wp:simplePos x="0" y="0"/>
                <wp:positionH relativeFrom="column">
                  <wp:posOffset>542925</wp:posOffset>
                </wp:positionH>
                <wp:positionV relativeFrom="paragraph">
                  <wp:posOffset>1885950</wp:posOffset>
                </wp:positionV>
                <wp:extent cx="904875" cy="247650"/>
                <wp:effectExtent l="0" t="0" r="28575" b="19050"/>
                <wp:wrapNone/>
                <wp:docPr id="29816272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D1597D" id="Oval 2" o:spid="_x0000_s1026" style="position:absolute;margin-left:42.75pt;margin-top:148.5pt;width:71.2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" filled="f" strokecolor="#e00" strokeweight="1.5pt">
                <v:stroke joinstyle="miter"/>
              </v:oval>
            </w:pict>
          </mc:Fallback>
        </mc:AlternateContent>
      </w:r>
      <w:r w:rsidRPr="001A5E11">
        <w:drawing>
          <wp:inline distT="0" distB="0" distL="0" distR="0" wp14:anchorId="0C5B07FC" wp14:editId="287EA6FE">
            <wp:extent cx="5943600" cy="2667000"/>
            <wp:effectExtent l="0" t="0" r="0" b="0"/>
            <wp:docPr id="217984088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84088" name="Picture 1" descr="Timel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3BA0" w14:textId="7812DE4B" w:rsidR="00067B35" w:rsidRDefault="000D4A32" w:rsidP="00067B35">
      <w:pPr>
        <w:pStyle w:val="ListParagraph"/>
        <w:numPr>
          <w:ilvl w:val="0"/>
          <w:numId w:val="1"/>
        </w:numPr>
      </w:pPr>
      <w:r>
        <w:t xml:space="preserve">On the Bulk Export Incidents page, </w:t>
      </w:r>
      <w:r w:rsidR="006207E9">
        <w:t>enter your departments name in the “User Group or Fire Department ID</w:t>
      </w:r>
      <w:r w:rsidR="004A071D">
        <w:t xml:space="preserve">” field, </w:t>
      </w:r>
      <w:r w:rsidR="006207E9">
        <w:t>select the year</w:t>
      </w:r>
      <w:r w:rsidR="0055128D">
        <w:t xml:space="preserve"> </w:t>
      </w:r>
      <w:r w:rsidR="004A071D">
        <w:t xml:space="preserve">you want your incident reports from, </w:t>
      </w:r>
      <w:r w:rsidR="0055128D">
        <w:t xml:space="preserve">and click on </w:t>
      </w:r>
      <w:r w:rsidR="004A071D">
        <w:t>“</w:t>
      </w:r>
      <w:r w:rsidR="0055128D">
        <w:t>Export All”</w:t>
      </w:r>
    </w:p>
    <w:p w14:paraId="6D930411" w14:textId="7550F0B5" w:rsidR="006207E9" w:rsidRDefault="00E023FD" w:rsidP="006207E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B190C" wp14:editId="0D5018D1">
                <wp:simplePos x="0" y="0"/>
                <wp:positionH relativeFrom="margin">
                  <wp:posOffset>409575</wp:posOffset>
                </wp:positionH>
                <wp:positionV relativeFrom="paragraph">
                  <wp:posOffset>2362200</wp:posOffset>
                </wp:positionV>
                <wp:extent cx="1352550" cy="342900"/>
                <wp:effectExtent l="0" t="0" r="19050" b="19050"/>
                <wp:wrapNone/>
                <wp:docPr id="14465087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5737B" id="Oval 2" o:spid="_x0000_s1026" style="position:absolute;margin-left:32.25pt;margin-top:186pt;width:106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" filled="f" strokecolor="#e00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C650F" wp14:editId="2262E5C5">
                <wp:simplePos x="0" y="0"/>
                <wp:positionH relativeFrom="margin">
                  <wp:posOffset>2505075</wp:posOffset>
                </wp:positionH>
                <wp:positionV relativeFrom="paragraph">
                  <wp:posOffset>1971675</wp:posOffset>
                </wp:positionV>
                <wp:extent cx="1352550" cy="247650"/>
                <wp:effectExtent l="0" t="0" r="19050" b="19050"/>
                <wp:wrapNone/>
                <wp:docPr id="70194991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476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A5D2AD" id="Oval 2" o:spid="_x0000_s1026" style="position:absolute;margin-left:197.25pt;margin-top:155.25pt;width:106.5pt;height:19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" filled="f" strokecolor="#e00" strokeweight="1.5pt">
                <v:stroke joinstyle="miter"/>
                <w10:wrap anchorx="margin"/>
              </v:oval>
            </w:pict>
          </mc:Fallback>
        </mc:AlternateContent>
      </w:r>
      <w:r w:rsidRPr="00E023FD">
        <w:drawing>
          <wp:inline distT="0" distB="0" distL="0" distR="0" wp14:anchorId="7503DA10" wp14:editId="23008348">
            <wp:extent cx="5943600" cy="3221990"/>
            <wp:effectExtent l="0" t="0" r="0" b="0"/>
            <wp:docPr id="707571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714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C2B5" w14:textId="77777777" w:rsidR="0055128D" w:rsidRDefault="0055128D" w:rsidP="006207E9">
      <w:pPr>
        <w:pStyle w:val="ListParagraph"/>
      </w:pPr>
    </w:p>
    <w:p w14:paraId="31DE1BFB" w14:textId="5034A7E6" w:rsidR="0029271F" w:rsidRDefault="0055128D" w:rsidP="0055128D">
      <w:pPr>
        <w:ind w:left="720" w:hanging="330"/>
      </w:pPr>
      <w:r>
        <w:t>6.</w:t>
      </w:r>
      <w:r>
        <w:tab/>
        <w:t xml:space="preserve">You’ll receive a notice in your e-mail that your </w:t>
      </w:r>
      <w:r w:rsidR="0029271F">
        <w:t xml:space="preserve">export is </w:t>
      </w:r>
      <w:r>
        <w:t xml:space="preserve">complete.  </w:t>
      </w:r>
      <w:r w:rsidR="0029271F">
        <w:t xml:space="preserve">Log back in and go back to the Bulk Export Incidents” page (follow step 4 about).  Once </w:t>
      </w:r>
      <w:proofErr w:type="spellStart"/>
      <w:r w:rsidR="0029271F">
        <w:t>your</w:t>
      </w:r>
      <w:proofErr w:type="spellEnd"/>
      <w:r w:rsidR="0029271F">
        <w:t xml:space="preserve"> in the “Bulk Incidents” page click on “Recent Incidents” in the tab above.</w:t>
      </w:r>
    </w:p>
    <w:p w14:paraId="5F0122E3" w14:textId="67566D9A" w:rsidR="001B1246" w:rsidRDefault="001B1246" w:rsidP="0055128D">
      <w:pPr>
        <w:ind w:left="720" w:hanging="330"/>
      </w:pPr>
      <w:r w:rsidRPr="001B1246">
        <w:drawing>
          <wp:inline distT="0" distB="0" distL="0" distR="0" wp14:anchorId="79B7A5F4" wp14:editId="18798402">
            <wp:extent cx="2637838" cy="447675"/>
            <wp:effectExtent l="0" t="0" r="0" b="0"/>
            <wp:docPr id="5039368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3680" name="Picture 1" descr="Graphical user interface, text, applicatio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5750" cy="4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D8EF" w14:textId="1E1F400B" w:rsidR="0029271F" w:rsidRDefault="000F58CF" w:rsidP="0055128D">
      <w:pPr>
        <w:ind w:left="720" w:hanging="330"/>
      </w:pPr>
      <w:r>
        <w:lastRenderedPageBreak/>
        <w:t>7</w:t>
      </w:r>
      <w:r w:rsidR="00E15801">
        <w:t>. When</w:t>
      </w:r>
      <w:r w:rsidR="00F531C0">
        <w:t xml:space="preserve"> you are </w:t>
      </w:r>
      <w:r w:rsidR="00E15801">
        <w:t>on</w:t>
      </w:r>
      <w:r w:rsidR="00F531C0">
        <w:t xml:space="preserve"> the Recent Exports screen you will see a list of export requests </w:t>
      </w:r>
      <w:proofErr w:type="spellStart"/>
      <w:r w:rsidR="00F531C0">
        <w:t>uo</w:t>
      </w:r>
      <w:proofErr w:type="spellEnd"/>
      <w:r w:rsidR="00F531C0">
        <w:t xml:space="preserve"> made.  In the column </w:t>
      </w:r>
      <w:proofErr w:type="spellStart"/>
      <w:r w:rsidR="00F531C0">
        <w:t>labled</w:t>
      </w:r>
      <w:proofErr w:type="spellEnd"/>
      <w:r w:rsidR="00F531C0">
        <w:t xml:space="preserve"> “Export Files” click on your request.  </w:t>
      </w:r>
      <w:r w:rsidR="003C3DFC">
        <w:t>Once you’ve opened the file, save it to a selected folder and import it into you’re current RMS system.</w:t>
      </w:r>
    </w:p>
    <w:p w14:paraId="09FE2101" w14:textId="77777777" w:rsidR="003C3DFC" w:rsidRDefault="003C3DFC" w:rsidP="0055128D">
      <w:pPr>
        <w:ind w:left="720" w:hanging="330"/>
      </w:pPr>
    </w:p>
    <w:p w14:paraId="6AF03EED" w14:textId="12634062" w:rsidR="003C3DFC" w:rsidRDefault="003C3DFC" w:rsidP="0055128D">
      <w:pPr>
        <w:ind w:left="720" w:hanging="330"/>
      </w:pPr>
      <w:r>
        <w:t xml:space="preserve">If you need any assistance or have questions, contact </w:t>
      </w:r>
      <w:hyperlink r:id="rId13" w:history="1">
        <w:r w:rsidR="00C520BA" w:rsidRPr="00C71ABC">
          <w:rPr>
            <w:rStyle w:val="Hyperlink"/>
          </w:rPr>
          <w:t>Richard.e.taylor@maine.gov</w:t>
        </w:r>
      </w:hyperlink>
    </w:p>
    <w:p w14:paraId="6A869423" w14:textId="77777777" w:rsidR="00C520BA" w:rsidRDefault="00C520BA" w:rsidP="0055128D">
      <w:pPr>
        <w:ind w:left="720" w:hanging="330"/>
      </w:pPr>
    </w:p>
    <w:p w14:paraId="44AA628E" w14:textId="77777777" w:rsidR="0055128D" w:rsidRDefault="0055128D" w:rsidP="0055128D"/>
    <w:p w14:paraId="58EEDD40" w14:textId="77777777" w:rsidR="0055128D" w:rsidRDefault="0055128D" w:rsidP="0055128D"/>
    <w:p w14:paraId="5B3B21C7" w14:textId="77777777" w:rsidR="0055128D" w:rsidRDefault="0055128D" w:rsidP="0055128D"/>
    <w:sectPr w:rsidR="0055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419C9"/>
    <w:multiLevelType w:val="multilevel"/>
    <w:tmpl w:val="F1D4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86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11"/>
    <w:rsid w:val="00067B35"/>
    <w:rsid w:val="000D4A32"/>
    <w:rsid w:val="000F58CF"/>
    <w:rsid w:val="001A5E11"/>
    <w:rsid w:val="001B1246"/>
    <w:rsid w:val="001D623C"/>
    <w:rsid w:val="0029271F"/>
    <w:rsid w:val="003C3DFC"/>
    <w:rsid w:val="004A071D"/>
    <w:rsid w:val="0055128D"/>
    <w:rsid w:val="006207E9"/>
    <w:rsid w:val="0096558C"/>
    <w:rsid w:val="009D2E25"/>
    <w:rsid w:val="00C520BA"/>
    <w:rsid w:val="00D31F3D"/>
    <w:rsid w:val="00E023FD"/>
    <w:rsid w:val="00E15801"/>
    <w:rsid w:val="00EB4A35"/>
    <w:rsid w:val="00F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63B0"/>
  <w15:chartTrackingRefBased/>
  <w15:docId w15:val="{1C1D3CF6-3F41-477D-A71A-6DAB1A72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E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E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E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5E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fa.fema.gov/nfirs/" TargetMode="External"/><Relationship Id="rId13" Type="http://schemas.openxmlformats.org/officeDocument/2006/relationships/hyperlink" Target="mailto:Richard.e.taylor@main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hard.e.taylor@maine.gov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www.usfa.fema.gov/nfirs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Richard E</dc:creator>
  <cp:keywords/>
  <dc:description/>
  <cp:lastModifiedBy>Taylor, Richard E</cp:lastModifiedBy>
  <cp:revision>16</cp:revision>
  <dcterms:created xsi:type="dcterms:W3CDTF">2025-12-03T17:08:00Z</dcterms:created>
  <dcterms:modified xsi:type="dcterms:W3CDTF">2025-12-03T17:39:00Z</dcterms:modified>
</cp:coreProperties>
</file>